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9B" w:rsidRDefault="00C7259B" w:rsidP="00C7259B">
      <w:pPr>
        <w:rPr>
          <w:i/>
          <w:iCs/>
        </w:rPr>
      </w:pP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>Слово –</w:t>
      </w:r>
      <w:r w:rsidRPr="00D4559B">
        <w:rPr>
          <w:i/>
          <w:iCs/>
          <w:color w:val="FF0000"/>
        </w:rPr>
        <w:t xml:space="preserve"> ДЕЛО ВЕЛИКОЕ</w:t>
      </w:r>
      <w:r w:rsidRPr="00D4559B">
        <w:rPr>
          <w:i/>
          <w:iCs/>
          <w:color w:val="0070C0"/>
        </w:rPr>
        <w:t xml:space="preserve">.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Великое потому, что словом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можно соединить людей,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словом можно и разъединить их,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>словом можно служить любви,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 словом же можно служить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вражде и ненависти.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Берегись такого слова, 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>которое разъединяет людей.</w:t>
      </w:r>
    </w:p>
    <w:p w:rsidR="00C7259B" w:rsidRPr="00D4559B" w:rsidRDefault="00C7259B" w:rsidP="00C7259B">
      <w:pPr>
        <w:jc w:val="right"/>
        <w:rPr>
          <w:i/>
          <w:iCs/>
          <w:color w:val="0070C0"/>
        </w:rPr>
      </w:pPr>
      <w:r w:rsidRPr="00D4559B">
        <w:rPr>
          <w:i/>
          <w:iCs/>
          <w:color w:val="0070C0"/>
        </w:rPr>
        <w:t xml:space="preserve"> Л.Н. Толстой  </w:t>
      </w:r>
    </w:p>
    <w:p w:rsidR="00C7259B" w:rsidRPr="00D4559B" w:rsidRDefault="00AF269A" w:rsidP="00C7259B">
      <w:pPr>
        <w:rPr>
          <w:color w:val="0070C0"/>
          <w:u w:val="single"/>
        </w:rPr>
      </w:pPr>
      <w:r w:rsidRPr="00AF269A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1" type="#_x0000_t34" style="position:absolute;margin-left:-170.25pt;margin-top:7.95pt;width:53.15pt;height:45.7pt;flip:y;z-index:251671552" o:connectortype="elbow" adj="10790,176014,-100766" strokeweight="2.25pt"/>
        </w:pict>
      </w:r>
      <w:r w:rsidR="00C7259B" w:rsidRPr="00D4559B">
        <w:rPr>
          <w:i/>
          <w:iCs/>
          <w:color w:val="0070C0"/>
        </w:rPr>
        <w:t xml:space="preserve">  </w:t>
      </w:r>
    </w:p>
    <w:p w:rsidR="00C7259B" w:rsidRPr="00304EA9" w:rsidRDefault="00C7259B" w:rsidP="00C7259B">
      <w:pPr>
        <w:jc w:val="center"/>
        <w:rPr>
          <w:color w:val="FF0000"/>
          <w:sz w:val="32"/>
          <w:szCs w:val="32"/>
          <w:u w:val="single"/>
        </w:rPr>
      </w:pPr>
      <w:r w:rsidRPr="00304EA9">
        <w:rPr>
          <w:color w:val="FF0000"/>
          <w:sz w:val="32"/>
          <w:szCs w:val="32"/>
          <w:u w:val="single"/>
        </w:rPr>
        <w:t>Работа классного руководителя</w:t>
      </w:r>
    </w:p>
    <w:p w:rsidR="00C7259B" w:rsidRPr="00304EA9" w:rsidRDefault="00C7259B" w:rsidP="00C7259B">
      <w:pPr>
        <w:jc w:val="center"/>
        <w:rPr>
          <w:color w:val="FF0000"/>
          <w:sz w:val="32"/>
          <w:szCs w:val="32"/>
          <w:u w:val="single"/>
        </w:rPr>
      </w:pPr>
    </w:p>
    <w:p w:rsidR="00C7259B" w:rsidRPr="00304EA9" w:rsidRDefault="00C7259B" w:rsidP="00C7259B">
      <w:pPr>
        <w:jc w:val="center"/>
        <w:rPr>
          <w:color w:val="00B050"/>
          <w:sz w:val="28"/>
          <w:szCs w:val="28"/>
        </w:rPr>
      </w:pPr>
      <w:r w:rsidRPr="00304EA9">
        <w:rPr>
          <w:color w:val="00B050"/>
          <w:sz w:val="28"/>
          <w:szCs w:val="28"/>
        </w:rPr>
        <w:t>Портрет классного руководителя</w:t>
      </w:r>
    </w:p>
    <w:p w:rsidR="00C7259B" w:rsidRPr="003C5021" w:rsidRDefault="00C7259B" w:rsidP="00C7259B">
      <w:pPr>
        <w:jc w:val="center"/>
        <w:rPr>
          <w:b/>
          <w:bCs/>
          <w:sz w:val="28"/>
          <w:szCs w:val="28"/>
        </w:rPr>
      </w:pPr>
    </w:p>
    <w:p w:rsidR="00C7259B" w:rsidRPr="00304EA9" w:rsidRDefault="00C7259B" w:rsidP="00C7259B">
      <w:pPr>
        <w:jc w:val="center"/>
        <w:rPr>
          <w:b/>
          <w:bCs/>
          <w:color w:val="0070C0"/>
        </w:rPr>
      </w:pPr>
      <w:r w:rsidRPr="00304EA9">
        <w:rPr>
          <w:b/>
          <w:bCs/>
          <w:color w:val="0070C0"/>
        </w:rPr>
        <w:t>Функции классного руководителя</w:t>
      </w:r>
    </w:p>
    <w:p w:rsidR="00C7259B" w:rsidRDefault="00AF269A" w:rsidP="00C7259B">
      <w:pPr>
        <w:jc w:val="center"/>
      </w:pPr>
      <w:r>
        <w:rPr>
          <w:noProof/>
        </w:rPr>
        <w:pict>
          <v:line id="_x0000_s1040" style="position:absolute;left:0;text-align:left;flip:x;z-index:251660288" from="54pt,5.9pt" to="171pt,41.9pt">
            <v:stroke endarrow="block"/>
          </v:line>
        </w:pict>
      </w:r>
      <w:r>
        <w:rPr>
          <w:noProof/>
        </w:rPr>
        <w:pict>
          <v:line id="_x0000_s1043" style="position:absolute;left:0;text-align:left;z-index:251663360" from="297pt,5.9pt" to="405pt,41.9pt">
            <v:stroke endarrow="block"/>
          </v:line>
        </w:pict>
      </w:r>
      <w:r>
        <w:rPr>
          <w:noProof/>
        </w:rPr>
        <w:pict>
          <v:line id="_x0000_s1044" style="position:absolute;left:0;text-align:left;z-index:251664384" from="252pt,5.9pt" to="306pt,41.9pt">
            <v:stroke endarrow="block"/>
          </v:line>
        </w:pict>
      </w:r>
      <w:r>
        <w:rPr>
          <w:noProof/>
        </w:rPr>
        <w:pict>
          <v:line id="_x0000_s1042" style="position:absolute;left:0;text-align:left;flip:x;z-index:251662336" from="153pt,5.9pt" to="207pt,41.9pt">
            <v:stroke endarrow="block"/>
          </v:line>
        </w:pict>
      </w:r>
      <w:r>
        <w:rPr>
          <w:noProof/>
        </w:rPr>
        <w:pict>
          <v:line id="_x0000_s1041" style="position:absolute;left:0;text-align:left;z-index:251661312" from="225pt,5.9pt" to="225pt,41.9pt">
            <v:stroke endarrow="block"/>
          </v:line>
        </w:pict>
      </w:r>
    </w:p>
    <w:p w:rsidR="00C7259B" w:rsidRPr="009A5918" w:rsidRDefault="00C7259B" w:rsidP="00C7259B">
      <w:pPr>
        <w:jc w:val="center"/>
      </w:pPr>
    </w:p>
    <w:p w:rsidR="00C7259B" w:rsidRDefault="00AF269A" w:rsidP="00C7259B">
      <w:r w:rsidRPr="00AF269A">
        <w:rPr>
          <w:i/>
          <w:iCs/>
        </w:rPr>
      </w:r>
      <w:r w:rsidRPr="00AF269A">
        <w:rPr>
          <w:i/>
          <w:iCs/>
        </w:rPr>
        <w:pict>
          <v:group id="_x0000_s1033" editas="canvas" style="width:459pt;height:54pt;mso-position-horizontal-relative:char;mso-position-vertical-relative:line" coordorigin="2281,3658" coordsize="7200,8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81;top:3658;width:7200;height:836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5" type="#_x0000_t109" style="position:absolute;left:2563;top:3937;width:1272;height:557" fillcolor="#cff">
              <v:textbox style="mso-next-textbox:#_x0000_s1035">
                <w:txbxContent>
                  <w:p w:rsidR="00C7259B" w:rsidRPr="006846C1" w:rsidRDefault="00C7259B" w:rsidP="00C7259B">
                    <w:pPr>
                      <w:jc w:val="center"/>
                    </w:pPr>
                    <w:r w:rsidRPr="006846C1">
                      <w:t>управленец</w:t>
                    </w:r>
                  </w:p>
                </w:txbxContent>
              </v:textbox>
            </v:shape>
            <v:shape id="_x0000_s1036" type="#_x0000_t109" style="position:absolute;left:3975;top:3937;width:1132;height:557" fillcolor="#cff">
              <v:textbox style="mso-next-textbox:#_x0000_s1036">
                <w:txbxContent>
                  <w:p w:rsidR="00C7259B" w:rsidRDefault="00C7259B" w:rsidP="00C7259B">
                    <w:pPr>
                      <w:jc w:val="center"/>
                    </w:pPr>
                    <w:r>
                      <w:t>учитель</w:t>
                    </w:r>
                  </w:p>
                </w:txbxContent>
              </v:textbox>
            </v:shape>
            <v:shape id="_x0000_s1037" type="#_x0000_t109" style="position:absolute;left:5246;top:3937;width:1270;height:557" fillcolor="#cff">
              <v:textbox style="mso-next-textbox:#_x0000_s1037">
                <w:txbxContent>
                  <w:p w:rsidR="00C7259B" w:rsidRDefault="00C7259B" w:rsidP="00C7259B">
                    <w:pPr>
                      <w:jc w:val="center"/>
                    </w:pPr>
                    <w:r>
                      <w:t>воспитатель</w:t>
                    </w:r>
                  </w:p>
                </w:txbxContent>
              </v:textbox>
            </v:shape>
            <v:shape id="_x0000_s1038" type="#_x0000_t109" style="position:absolute;left:6657;top:3937;width:1133;height:557" fillcolor="#cff">
              <v:textbox style="mso-next-textbox:#_x0000_s1038">
                <w:txbxContent>
                  <w:p w:rsidR="00C7259B" w:rsidRDefault="00C7259B" w:rsidP="00C7259B">
                    <w:pPr>
                      <w:jc w:val="center"/>
                    </w:pPr>
                    <w:r>
                      <w:t>психо-</w:t>
                    </w:r>
                  </w:p>
                  <w:p w:rsidR="00C7259B" w:rsidRDefault="00C7259B" w:rsidP="00C7259B">
                    <w:pPr>
                      <w:jc w:val="center"/>
                    </w:pPr>
                    <w:r>
                      <w:t>терапевт</w:t>
                    </w:r>
                  </w:p>
                </w:txbxContent>
              </v:textbox>
            </v:shape>
            <v:shape id="_x0000_s1039" type="#_x0000_t109" style="position:absolute;left:7928;top:3937;width:1553;height:557" fillcolor="#cff">
              <v:textbox style="mso-next-textbox:#_x0000_s1039">
                <w:txbxContent>
                  <w:p w:rsidR="00C7259B" w:rsidRDefault="00C7259B" w:rsidP="00C7259B">
                    <w:pPr>
                      <w:jc w:val="center"/>
                    </w:pPr>
                    <w:r>
                      <w:t>хозяйственник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259B" w:rsidRDefault="00AF269A" w:rsidP="00C7259B">
      <w:pPr>
        <w:rPr>
          <w:i/>
          <w:iCs/>
        </w:rPr>
      </w:pPr>
      <w:r w:rsidRPr="00AF269A">
        <w:rPr>
          <w:noProof/>
        </w:rPr>
        <w:pict>
          <v:line id="_x0000_s1050" style="position:absolute;z-index:251670528" from="414pt,5.05pt" to="414pt,32.05pt">
            <v:stroke endarrow="block"/>
            <w10:anchorlock/>
          </v:line>
        </w:pict>
      </w:r>
      <w:r w:rsidRPr="00AF269A">
        <w:rPr>
          <w:noProof/>
        </w:rPr>
        <w:pict>
          <v:line id="_x0000_s1049" style="position:absolute;z-index:251669504" from="315pt,5.05pt" to="315pt,32.05pt">
            <v:stroke endarrow="block"/>
            <w10:anchorlock/>
          </v:line>
        </w:pict>
      </w:r>
      <w:r w:rsidRPr="00AF269A">
        <w:rPr>
          <w:noProof/>
        </w:rPr>
        <w:pict>
          <v:line id="_x0000_s1046" style="position:absolute;z-index:251666432" from="2in,5.05pt" to="2in,32.05pt">
            <v:stroke endarrow="block"/>
            <w10:anchorlock/>
          </v:line>
        </w:pict>
      </w:r>
      <w:r w:rsidRPr="00AF269A">
        <w:rPr>
          <w:noProof/>
        </w:rPr>
        <w:pict>
          <v:line id="_x0000_s1047" style="position:absolute;z-index:251667456" from="234pt,5.05pt" to="234pt,32.05pt">
            <v:stroke endarrow="block"/>
            <w10:anchorlock/>
          </v:line>
        </w:pict>
      </w:r>
      <w:r w:rsidRPr="00AF269A">
        <w:rPr>
          <w:noProof/>
        </w:rPr>
        <w:pict>
          <v:line id="_x0000_s1045" style="position:absolute;z-index:251665408" from="54pt,5.05pt" to="54pt,32.05pt">
            <v:stroke endarrow="block"/>
            <w10:anchorlock/>
          </v:line>
        </w:pict>
      </w:r>
    </w:p>
    <w:p w:rsidR="00C7259B" w:rsidRDefault="00C7259B" w:rsidP="00C7259B"/>
    <w:p w:rsidR="00C7259B" w:rsidRDefault="00AF269A" w:rsidP="00C7259B">
      <w:pPr>
        <w:jc w:val="both"/>
      </w:pPr>
      <w:r>
        <w:pict>
          <v:group id="_x0000_s1026" editas="canvas" style="width:486pt;height:253.5pt;mso-position-horizontal-relative:char;mso-position-vertical-relative:line" coordorigin="1858,4641" coordsize="7623,3923">
            <o:lock v:ext="edit" aspectratio="t"/>
            <v:shape id="_x0000_s1027" type="#_x0000_t75" style="position:absolute;left:1858;top:4641;width:7623;height:3923" o:preferrelative="f">
              <v:fill o:detectmouseclick="t"/>
              <v:path o:extrusionok="t" o:connecttype="none"/>
              <o:lock v:ext="edit" text="t"/>
            </v:shape>
            <v:rect id="_x0000_s1028" style="position:absolute;left:1858;top:4780;width:1271;height:3483" fillcolor="#ccecff">
              <v:textbox style="mso-next-textbox:#_x0000_s1028">
                <w:txbxContent>
                  <w:p w:rsidR="00C7259B" w:rsidRDefault="00C7259B" w:rsidP="00C7259B">
                    <w:r>
                      <w:t>работа с классом, родителями, администрацией школы, учителями-предметниками, узкими специалистами</w:t>
                    </w:r>
                  </w:p>
                </w:txbxContent>
              </v:textbox>
            </v:rect>
            <v:rect id="_x0000_s1029" style="position:absolute;left:3270;top:4780;width:1411;height:3483" fillcolor="#ccecff">
              <v:textbox style="mso-next-textbox:#_x0000_s1029">
                <w:txbxContent>
                  <w:p w:rsidR="00C7259B" w:rsidRPr="00BF7396" w:rsidRDefault="00C7259B" w:rsidP="00C7259B">
                    <w:r>
                      <w:t>поиск, оценка, образовательная  деятельность</w:t>
                    </w:r>
                  </w:p>
                </w:txbxContent>
              </v:textbox>
            </v:rect>
            <v:rect id="_x0000_s1030" style="position:absolute;left:7928;top:4780;width:1271;height:3483" fillcolor="#ccecff">
              <v:textbox style="mso-next-textbox:#_x0000_s1030">
                <w:txbxContent>
                  <w:p w:rsidR="00C7259B" w:rsidRDefault="00C7259B" w:rsidP="00C7259B">
                    <w:r>
                      <w:t>Организация ремонта класса, санитарных работ и т.п.</w:t>
                    </w:r>
                  </w:p>
                </w:txbxContent>
              </v:textbox>
            </v:rect>
            <v:rect id="_x0000_s1031" style="position:absolute;left:6517;top:4780;width:1268;height:3483" fillcolor="#ccecff">
              <v:textbox style="mso-next-textbox:#_x0000_s1031">
                <w:txbxContent>
                  <w:p w:rsidR="00C7259B" w:rsidRDefault="00C7259B" w:rsidP="00C7259B">
                    <w:r>
                      <w:t>Ликвидация и предупреждение конфликтов.</w:t>
                    </w:r>
                  </w:p>
                  <w:p w:rsidR="00C7259B" w:rsidRDefault="00C7259B" w:rsidP="00C7259B">
                    <w:r>
                      <w:t xml:space="preserve">Создание психологического комфорта в классе </w:t>
                    </w:r>
                  </w:p>
                </w:txbxContent>
              </v:textbox>
            </v:rect>
            <v:rect id="_x0000_s1032" style="position:absolute;left:4823;top:4780;width:1552;height:3505" fillcolor="#ccecff">
              <v:textbox style="mso-next-textbox:#_x0000_s1032">
                <w:txbxContent>
                  <w:p w:rsidR="00C7259B" w:rsidRDefault="00C7259B" w:rsidP="00C7259B">
                    <w:r>
                      <w:t xml:space="preserve">Формирование совокупности качеств личности: нравственных, гражданских, этических. </w:t>
                    </w:r>
                  </w:p>
                  <w:p w:rsidR="00C7259B" w:rsidRDefault="00C7259B" w:rsidP="00C7259B">
                    <w:r>
                      <w:t>Формирование системы мотивационно- ценностных, эмоционально – волевых, коммуникативных отношений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rPr>
          <w:noProof/>
        </w:rPr>
        <w:pict>
          <v:line id="_x0000_s1048" style="position:absolute;left:0;text-align:left;z-index:251668480;mso-position-horizontal-relative:text;mso-position-vertical-relative:text" from="539.55pt,109.85pt" to="539.55pt,145.85pt">
            <v:stroke endarrow="block"/>
            <w10:anchorlock/>
          </v:line>
        </w:pict>
      </w:r>
      <w:r w:rsidR="00C7259B">
        <w:tab/>
        <w:t>Качества учителя, необходимые для работы с детьми в раннем возрасте, описаны в книгах  М. Карнеги. Адаптировав эти описания к моим условиям, я могу сказать, что классный руководитель должен:</w:t>
      </w:r>
    </w:p>
    <w:p w:rsidR="00C7259B" w:rsidRDefault="00C7259B" w:rsidP="00C7259B">
      <w:r>
        <w:t>1- быть доброжелательным и чутким;</w:t>
      </w:r>
    </w:p>
    <w:p w:rsidR="00C7259B" w:rsidRPr="00C557A3" w:rsidRDefault="00C7259B" w:rsidP="00C7259B">
      <w:r>
        <w:t>2- иметь опыт работы с детьми школьного возраста;</w:t>
      </w:r>
    </w:p>
    <w:p w:rsidR="00C7259B" w:rsidRDefault="00C7259B" w:rsidP="00C7259B">
      <w:pPr>
        <w:rPr>
          <w:i/>
          <w:iCs/>
        </w:rPr>
      </w:pPr>
      <w:r>
        <w:t>3-</w:t>
      </w:r>
      <w:r w:rsidRPr="00C557A3">
        <w:t xml:space="preserve"> иметь широкий круг интересов и умений;</w:t>
      </w:r>
    </w:p>
    <w:p w:rsidR="00C7259B" w:rsidRPr="00C557A3" w:rsidRDefault="00C7259B" w:rsidP="00C7259B">
      <w:r>
        <w:t>4- иметь живой и активный характер;</w:t>
      </w:r>
    </w:p>
    <w:p w:rsidR="00C7259B" w:rsidRDefault="00C7259B" w:rsidP="00C7259B">
      <w:r>
        <w:t xml:space="preserve">5- проявлять гибкость, быть готовым к пересмотру своих взглядов и постоянному </w:t>
      </w:r>
    </w:p>
    <w:p w:rsidR="00C7259B" w:rsidRDefault="00C7259B" w:rsidP="00C7259B">
      <w:r>
        <w:lastRenderedPageBreak/>
        <w:t>самосовершенствованию;</w:t>
      </w:r>
    </w:p>
    <w:p w:rsidR="00C7259B" w:rsidRDefault="00C7259B" w:rsidP="00C7259B">
      <w:r>
        <w:t>6- обладать хорошим здоровьем и жизнестойкостью;</w:t>
      </w:r>
    </w:p>
    <w:p w:rsidR="00C7259B" w:rsidRDefault="00C7259B" w:rsidP="00C7259B">
      <w:r>
        <w:t>7- обладать целеустремлённостью, настойчивостью;</w:t>
      </w:r>
    </w:p>
    <w:p w:rsidR="00C7259B" w:rsidRDefault="00C7259B" w:rsidP="00C7259B">
      <w:r>
        <w:t xml:space="preserve">8- вовлекать родителей в процесс активного воспитания их детей, </w:t>
      </w:r>
    </w:p>
    <w:p w:rsidR="00C7259B" w:rsidRDefault="00C7259B" w:rsidP="00C7259B">
      <w:r>
        <w:t>9- иметь авторитет у ребят, родителей и заботиться о нём;</w:t>
      </w:r>
    </w:p>
    <w:p w:rsidR="00C7259B" w:rsidRDefault="00C7259B" w:rsidP="00C7259B">
      <w:r>
        <w:t xml:space="preserve">10- уметь пользоваться средствами внушения;   </w:t>
      </w:r>
    </w:p>
    <w:p w:rsidR="00C7259B" w:rsidRDefault="00C7259B" w:rsidP="00C7259B">
      <w:r>
        <w:t>11- иметь способность к самоанализу</w:t>
      </w:r>
    </w:p>
    <w:p w:rsidR="00F85034" w:rsidRDefault="00F85034"/>
    <w:sectPr w:rsidR="00F85034" w:rsidSect="00F8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59B"/>
    <w:rsid w:val="001255F9"/>
    <w:rsid w:val="008430C6"/>
    <w:rsid w:val="00886C4D"/>
    <w:rsid w:val="00AF269A"/>
    <w:rsid w:val="00C7259B"/>
    <w:rsid w:val="00F8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9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Дом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Katrin</cp:lastModifiedBy>
  <cp:revision>2</cp:revision>
  <dcterms:created xsi:type="dcterms:W3CDTF">2014-01-26T19:44:00Z</dcterms:created>
  <dcterms:modified xsi:type="dcterms:W3CDTF">2014-01-26T19:44:00Z</dcterms:modified>
</cp:coreProperties>
</file>